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C534" w14:textId="77777777" w:rsidR="00FA7578" w:rsidRDefault="00000000">
      <w:pPr>
        <w:pStyle w:val="2"/>
        <w:widowControl/>
        <w:spacing w:beforeAutospacing="0" w:line="18" w:lineRule="atLeast"/>
        <w:jc w:val="center"/>
        <w:rPr>
          <w:color w:val="212529"/>
        </w:rPr>
      </w:pPr>
      <w:r>
        <w:rPr>
          <w:color w:val="212529"/>
        </w:rPr>
        <w:t xml:space="preserve">放弃中选资格声明函 </w:t>
      </w:r>
    </w:p>
    <w:p w14:paraId="51D26370" w14:textId="77777777" w:rsidR="00FA7578" w:rsidRDefault="00000000">
      <w:pPr>
        <w:spacing w:line="360" w:lineRule="auto"/>
        <w:ind w:firstLineChars="200" w:firstLine="600"/>
        <w:rPr>
          <w:rFonts w:ascii="方正仿宋_GB2312" w:eastAsia="方正仿宋_GB2312" w:hAnsi="方正仿宋_GB2312" w:cs="方正仿宋_GB2312" w:hint="eastAsia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 xml:space="preserve">致：湖北体育产业集团长江赛事运营有限公司 </w:t>
      </w:r>
    </w:p>
    <w:p w14:paraId="0F3D9555" w14:textId="77777777" w:rsidR="00FA7578" w:rsidRDefault="00000000">
      <w:pPr>
        <w:spacing w:line="360" w:lineRule="auto"/>
        <w:ind w:firstLineChars="200" w:firstLine="600"/>
        <w:rPr>
          <w:rFonts w:ascii="方正仿宋_GB2312" w:eastAsia="方正仿宋_GB2312" w:hAnsi="方正仿宋_GB2312" w:cs="方正仿宋_GB2312" w:hint="eastAsia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202DADC8" wp14:editId="13709ACA">
            <wp:simplePos x="0" y="0"/>
            <wp:positionH relativeFrom="column">
              <wp:posOffset>3705860</wp:posOffset>
            </wp:positionH>
            <wp:positionV relativeFrom="paragraph">
              <wp:posOffset>3432810</wp:posOffset>
            </wp:positionV>
            <wp:extent cx="1418590" cy="1418590"/>
            <wp:effectExtent l="0" t="0" r="10160" b="10160"/>
            <wp:wrapNone/>
            <wp:docPr id="1" name="图片 1" descr="三郎公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三郎公章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 xml:space="preserve">我司辽宁三郎体育文化有限公司，于2026年9月24日被确定为第三届CBA俱乐部杯（武汉赛区）合作单位征集项目中选单位。 在后续合同洽谈阶段，经双方多轮沟通磋商，就项目合作相关商务条款未能达成一致意见。经我司内部审慎研究决定，自愿放弃本次第三届CBA俱乐部杯（武汉赛区）合作单位项目的中选资格。 我司清楚知晓本次放弃中选资格所产生的全部后果，放弃行为系我司真实意愿，不存在任何胁迫、欺诈情形。我司承诺不再就本项目中选资格、评审结果等相关事项提出异议、投诉或主张任何权利。 </w:t>
      </w:r>
    </w:p>
    <w:p w14:paraId="4896A8F5" w14:textId="77777777" w:rsidR="00FA7578" w:rsidRDefault="00000000">
      <w:pPr>
        <w:spacing w:line="360" w:lineRule="auto"/>
        <w:ind w:firstLineChars="200" w:firstLine="600"/>
        <w:rPr>
          <w:rFonts w:ascii="方正仿宋_GB2312" w:eastAsia="方正仿宋_GB2312" w:hAnsi="方正仿宋_GB2312" w:cs="方正仿宋_GB2312" w:hint="eastAsia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 xml:space="preserve">特此声明。 </w:t>
      </w:r>
    </w:p>
    <w:p w14:paraId="56DC98FE" w14:textId="77777777" w:rsidR="00FA7578" w:rsidRDefault="00000000">
      <w:pPr>
        <w:spacing w:line="360" w:lineRule="auto"/>
        <w:ind w:firstLineChars="200" w:firstLine="600"/>
        <w:jc w:val="center"/>
        <w:rPr>
          <w:rFonts w:ascii="方正仿宋_GB2312" w:eastAsia="方正仿宋_GB2312" w:hAnsi="方正仿宋_GB2312" w:cs="方正仿宋_GB2312" w:hint="eastAsia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 xml:space="preserve">                               （公章） </w:t>
      </w:r>
    </w:p>
    <w:p w14:paraId="67E627E1" w14:textId="77777777" w:rsidR="00FA7578" w:rsidRDefault="00000000">
      <w:pPr>
        <w:spacing w:line="360" w:lineRule="auto"/>
        <w:ind w:firstLineChars="200" w:firstLine="600"/>
        <w:jc w:val="right"/>
        <w:rPr>
          <w:rFonts w:ascii="方正仿宋_GB2312" w:eastAsia="方正仿宋_GB2312" w:hAnsi="方正仿宋_GB2312" w:cs="方正仿宋_GB2312" w:hint="eastAsia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 xml:space="preserve">辽宁三郎体育文化有限公司 </w:t>
      </w:r>
    </w:p>
    <w:p w14:paraId="0394DA41" w14:textId="77777777" w:rsidR="00FA7578" w:rsidRDefault="00000000">
      <w:pPr>
        <w:spacing w:line="360" w:lineRule="auto"/>
        <w:ind w:firstLineChars="200" w:firstLine="600"/>
        <w:jc w:val="right"/>
        <w:rPr>
          <w:rFonts w:ascii="方正仿宋_GB2312" w:eastAsia="方正仿宋_GB2312" w:hAnsi="方正仿宋_GB2312" w:cs="方正仿宋_GB2312" w:hint="eastAsia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>2026年09月28日</w:t>
      </w:r>
    </w:p>
    <w:p w14:paraId="0085983B" w14:textId="77777777" w:rsidR="00FA7578" w:rsidRDefault="00FA7578"/>
    <w:sectPr w:rsidR="00FA75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1C299" w14:textId="77777777" w:rsidR="00212E1B" w:rsidRDefault="00212E1B" w:rsidP="003615F1">
      <w:r>
        <w:separator/>
      </w:r>
    </w:p>
  </w:endnote>
  <w:endnote w:type="continuationSeparator" w:id="0">
    <w:p w14:paraId="557D238A" w14:textId="77777777" w:rsidR="00212E1B" w:rsidRDefault="00212E1B" w:rsidP="00361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BD284C2-E03D-4417-BCF5-BC5578CA80D0}"/>
    <w:embedBold r:id="rId2" w:fontKey="{E0A27DB4-2690-4138-95B9-D231FAC89F0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Bold r:id="rId3" w:subsetted="1" w:fontKey="{436D2C1E-5E15-43E9-B5F1-2B9CF920EA0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02F667E-A73E-4352-B356-A4231D259699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5" w:subsetted="1" w:fontKey="{16052042-5996-4672-850B-17E3FA0950A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A740A62-DDA1-42A9-B5AC-EF2B11A86D8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15447" w14:textId="77777777" w:rsidR="00212E1B" w:rsidRDefault="00212E1B" w:rsidP="003615F1">
      <w:r>
        <w:separator/>
      </w:r>
    </w:p>
  </w:footnote>
  <w:footnote w:type="continuationSeparator" w:id="0">
    <w:p w14:paraId="2A4BC9A1" w14:textId="77777777" w:rsidR="00212E1B" w:rsidRDefault="00212E1B" w:rsidP="00361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TrueTypeFonts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FA71D38"/>
    <w:rsid w:val="00212E1B"/>
    <w:rsid w:val="003615F1"/>
    <w:rsid w:val="009625A6"/>
    <w:rsid w:val="00FA7578"/>
    <w:rsid w:val="23C977C5"/>
    <w:rsid w:val="27D60A6C"/>
    <w:rsid w:val="6FA7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B27DA"/>
  <w15:docId w15:val="{62D1C5D4-FFE1-4383-A8B2-56F329236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3615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615F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361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615F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晓</dc:creator>
  <cp:lastModifiedBy>weiling fang</cp:lastModifiedBy>
  <cp:revision>2</cp:revision>
  <cp:lastPrinted>2026-11-05T01:46:00Z</cp:lastPrinted>
  <dcterms:created xsi:type="dcterms:W3CDTF">2026-11-04T09:35:00Z</dcterms:created>
  <dcterms:modified xsi:type="dcterms:W3CDTF">2026-11-05T10:17:00Z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42DF3611D1624DA8A076DE5C7A8EB3FE_11</vt:lpwstr>
  </property>
  <property fmtid="{D5CDD505-2E9C-101B-9397-08002B2CF9AE}" pid="4" name="KSOTemplateDocerSaveRecord">
    <vt:lpwstr>eyJoZGlkIjoiNWI1OTI3MGE4MGM5YWEyNDJlM2JkZWNhNDQzNjFmMWEiLCJ1c2VySWQiOiI0NDY5NjEzMDkifQ==</vt:lpwstr>
  </property>
</Properties>
</file>